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305D" w14:textId="0F7C872F" w:rsidR="002F131B" w:rsidRDefault="00F527E3">
      <w:pPr>
        <w:rPr>
          <w:b/>
          <w:bCs/>
          <w:sz w:val="32"/>
          <w:szCs w:val="32"/>
          <w:u w:val="single"/>
        </w:rPr>
      </w:pPr>
      <w:r w:rsidRPr="00F527E3">
        <w:rPr>
          <w:b/>
          <w:bCs/>
          <w:sz w:val="32"/>
          <w:szCs w:val="32"/>
          <w:u w:val="single"/>
        </w:rPr>
        <w:t>Checklista</w:t>
      </w:r>
      <w:r w:rsidR="00063245">
        <w:rPr>
          <w:b/>
          <w:bCs/>
          <w:sz w:val="32"/>
          <w:szCs w:val="32"/>
          <w:u w:val="single"/>
        </w:rPr>
        <w:t xml:space="preserve"> vid </w:t>
      </w:r>
      <w:r w:rsidRPr="00F527E3">
        <w:rPr>
          <w:b/>
          <w:bCs/>
          <w:sz w:val="32"/>
          <w:szCs w:val="32"/>
          <w:u w:val="single"/>
        </w:rPr>
        <w:t xml:space="preserve">behandling av personuppgifter </w:t>
      </w:r>
    </w:p>
    <w:p w14:paraId="14B6BB3B" w14:textId="36EF8845" w:rsidR="00E455EB" w:rsidRPr="00E455EB" w:rsidRDefault="00E455EB" w:rsidP="00E455EB">
      <w:pPr>
        <w:tabs>
          <w:tab w:val="left" w:pos="5083"/>
        </w:tabs>
      </w:pPr>
      <w:r w:rsidRPr="00E455EB">
        <w:t xml:space="preserve">För mer vägledning hänvisas till </w:t>
      </w:r>
      <w:proofErr w:type="gramStart"/>
      <w:r w:rsidRPr="00E455EB">
        <w:t>hint</w:t>
      </w:r>
      <w:r>
        <w:t xml:space="preserve"> </w:t>
      </w:r>
      <w:r w:rsidRPr="00E455EB">
        <w:t>support</w:t>
      </w:r>
      <w:proofErr w:type="gramEnd"/>
      <w:r w:rsidRPr="00E455EB">
        <w:t>-och-stod/aministration-demokrati-och-juridik/juridik/personuppgifter-och-gdpr</w:t>
      </w:r>
    </w:p>
    <w:p w14:paraId="2D836829" w14:textId="77777777" w:rsidR="00F527E3" w:rsidRDefault="00F527E3">
      <w:pPr>
        <w:rPr>
          <w:b/>
          <w:bCs/>
          <w:sz w:val="32"/>
          <w:szCs w:val="32"/>
          <w:u w:val="single"/>
        </w:rPr>
      </w:pPr>
    </w:p>
    <w:p w14:paraId="19AF77DF" w14:textId="7B9CC484" w:rsidR="00F527E3" w:rsidRDefault="00F527E3" w:rsidP="004B5806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B77C07">
        <w:rPr>
          <w:b/>
          <w:bCs/>
          <w:sz w:val="28"/>
          <w:szCs w:val="28"/>
        </w:rPr>
        <w:t xml:space="preserve">Är det nödvändigt att behandla personuppgifterna? </w:t>
      </w:r>
    </w:p>
    <w:p w14:paraId="3252F3CB" w14:textId="4BBD17DD" w:rsidR="00813738" w:rsidRPr="00813738" w:rsidRDefault="00813738" w:rsidP="00813738">
      <w:pPr>
        <w:pStyle w:val="Liststycke"/>
      </w:pPr>
      <w:r w:rsidRPr="00813738">
        <w:t xml:space="preserve">Exempelvis får personnummer bara behandlas om det är absolut nödvändigt och det inte är tillräckligt med födelseår. </w:t>
      </w:r>
      <w:r>
        <w:t xml:space="preserve">Det anses inte heller nödvändigt att ha listor med personuppgifter som redan finns att tillgå i exempelvis Heroma även om det underlättar kommunens arbete. </w:t>
      </w:r>
    </w:p>
    <w:p w14:paraId="587D7F87" w14:textId="77777777" w:rsidR="002B2EFA" w:rsidRPr="00B77C07" w:rsidRDefault="002B2EFA" w:rsidP="002B2EFA">
      <w:pPr>
        <w:pStyle w:val="Liststycke"/>
        <w:rPr>
          <w:b/>
          <w:bCs/>
          <w:sz w:val="28"/>
          <w:szCs w:val="28"/>
        </w:rPr>
      </w:pPr>
    </w:p>
    <w:p w14:paraId="56B26787" w14:textId="1DE0E9FE" w:rsidR="00F527E3" w:rsidRDefault="00F527E3" w:rsidP="004B5806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B77C07">
        <w:rPr>
          <w:b/>
          <w:bCs/>
          <w:sz w:val="28"/>
          <w:szCs w:val="28"/>
        </w:rPr>
        <w:t xml:space="preserve">Finns det laglig grund? </w:t>
      </w:r>
    </w:p>
    <w:p w14:paraId="36528EE4" w14:textId="12D2D1B1" w:rsidR="00AD4BD2" w:rsidRPr="00AD4BD2" w:rsidRDefault="00AD4BD2" w:rsidP="00AD4BD2">
      <w:pPr>
        <w:pStyle w:val="Liststycke"/>
      </w:pPr>
      <w:r w:rsidRPr="00AD4BD2">
        <w:t xml:space="preserve">För personuppgifter som inte är känsliga finns det fyra lagliga grunder som är aktuella för kommunen, allmänt intresse/myndighetsutövning, rättslig förpliktelse, samtycke och avtal. </w:t>
      </w:r>
    </w:p>
    <w:p w14:paraId="4B5584FE" w14:textId="77777777" w:rsidR="002B2EFA" w:rsidRPr="00B77C07" w:rsidRDefault="002B2EFA" w:rsidP="002B2EFA">
      <w:pPr>
        <w:pStyle w:val="Liststycke"/>
        <w:rPr>
          <w:b/>
          <w:bCs/>
          <w:sz w:val="28"/>
          <w:szCs w:val="28"/>
        </w:rPr>
      </w:pPr>
    </w:p>
    <w:p w14:paraId="0E165BD6" w14:textId="48FEC4E3" w:rsidR="00F527E3" w:rsidRDefault="00F527E3" w:rsidP="004B5806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B77C07">
        <w:rPr>
          <w:b/>
          <w:bCs/>
          <w:sz w:val="28"/>
          <w:szCs w:val="28"/>
        </w:rPr>
        <w:t>Är kommunen skyldiga att göra en konsekvensbedömning innan behandlingen påbörjas?</w:t>
      </w:r>
    </w:p>
    <w:p w14:paraId="10F8427C" w14:textId="3BC1635E" w:rsidR="00E455EB" w:rsidRPr="00E455EB" w:rsidRDefault="0019004D" w:rsidP="00E455EB">
      <w:pPr>
        <w:pStyle w:val="Liststycke"/>
      </w:pPr>
      <w:r>
        <w:t>Om</w:t>
      </w:r>
      <w:r w:rsidR="00E455EB" w:rsidRPr="00E455EB">
        <w:t xml:space="preserve"> behandling av personuppgifter sannolikt leder till en hög risk med beaktande av behandlingens art, omfattning, sammanhang, ändamål och ny teknik</w:t>
      </w:r>
      <w:r>
        <w:t xml:space="preserve"> är vi skyldiga att göra en konsekvensbedömning</w:t>
      </w:r>
      <w:r w:rsidR="00E455EB" w:rsidRPr="00E455EB">
        <w:t xml:space="preserve">. </w:t>
      </w:r>
      <w:r>
        <w:t xml:space="preserve">Konsekvensbedömningen görs i </w:t>
      </w:r>
      <w:proofErr w:type="spellStart"/>
      <w:r>
        <w:t>draftit</w:t>
      </w:r>
      <w:proofErr w:type="spellEnd"/>
      <w:r>
        <w:t xml:space="preserve"> i samråd med Dataskyddsombudet och s</w:t>
      </w:r>
      <w:r w:rsidRPr="00E455EB">
        <w:t>yftet är att fastställa riskerna med behandlingen och vidta åtgärder för att minimera riskerna.</w:t>
      </w:r>
    </w:p>
    <w:p w14:paraId="4FFF3CFA" w14:textId="77777777" w:rsidR="002B2EFA" w:rsidRPr="00E455EB" w:rsidRDefault="002B2EFA" w:rsidP="002B2EFA">
      <w:pPr>
        <w:pStyle w:val="Liststycke"/>
      </w:pPr>
    </w:p>
    <w:p w14:paraId="14B1F649" w14:textId="61FAA6E7" w:rsidR="00F527E3" w:rsidRDefault="00F527E3" w:rsidP="004B5806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B77C07">
        <w:rPr>
          <w:b/>
          <w:bCs/>
          <w:sz w:val="28"/>
          <w:szCs w:val="28"/>
        </w:rPr>
        <w:t>Har vi säkerställt en säker hantering av personuppgifterna?</w:t>
      </w:r>
    </w:p>
    <w:p w14:paraId="2AE04300" w14:textId="61052F67" w:rsidR="00546167" w:rsidRPr="00546167" w:rsidRDefault="00546167" w:rsidP="00546167">
      <w:pPr>
        <w:pStyle w:val="Liststycke"/>
      </w:pPr>
      <w:r w:rsidRPr="00546167">
        <w:t xml:space="preserve">It enheten hjälper till att bedöma säkerheten i system där personuppgifter ska behandlas. Om behandlingen görs i exempelvis listor är det viktigt att de förvaras på plats som IT har bedömt tillräckligt säker (se It-handboken). </w:t>
      </w:r>
    </w:p>
    <w:p w14:paraId="09440E0E" w14:textId="77777777" w:rsidR="002B2EFA" w:rsidRPr="00B77C07" w:rsidRDefault="002B2EFA" w:rsidP="002B2EFA">
      <w:pPr>
        <w:pStyle w:val="Liststycke"/>
        <w:rPr>
          <w:b/>
          <w:bCs/>
          <w:sz w:val="28"/>
          <w:szCs w:val="28"/>
        </w:rPr>
      </w:pPr>
    </w:p>
    <w:p w14:paraId="60BEF7D9" w14:textId="5C7F002F" w:rsidR="00F527E3" w:rsidRPr="00B77C07" w:rsidRDefault="00F527E3" w:rsidP="004B5806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B77C07">
        <w:rPr>
          <w:b/>
          <w:bCs/>
          <w:sz w:val="28"/>
          <w:szCs w:val="28"/>
        </w:rPr>
        <w:t xml:space="preserve">Har vi säkerställt att inte fler än nödvändigt </w:t>
      </w:r>
      <w:r w:rsidR="00063245" w:rsidRPr="00B77C07">
        <w:rPr>
          <w:b/>
          <w:bCs/>
          <w:sz w:val="28"/>
          <w:szCs w:val="28"/>
        </w:rPr>
        <w:t>har behörighet att ta del av personuppgifterna?</w:t>
      </w:r>
    </w:p>
    <w:p w14:paraId="78A36F1C" w14:textId="77777777" w:rsidR="002B2EFA" w:rsidRPr="00B77C07" w:rsidRDefault="002B2EFA" w:rsidP="002B2EFA">
      <w:pPr>
        <w:pStyle w:val="Liststycke"/>
        <w:rPr>
          <w:b/>
          <w:bCs/>
          <w:sz w:val="28"/>
          <w:szCs w:val="28"/>
        </w:rPr>
      </w:pPr>
    </w:p>
    <w:p w14:paraId="166FAFAB" w14:textId="69742E5F" w:rsidR="002B2EFA" w:rsidRPr="00B77C07" w:rsidRDefault="004B5806" w:rsidP="002B2EFA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B77C07">
        <w:rPr>
          <w:b/>
          <w:bCs/>
          <w:sz w:val="28"/>
          <w:szCs w:val="28"/>
        </w:rPr>
        <w:t xml:space="preserve">Har de registrerade informerats om behandlingen? </w:t>
      </w:r>
    </w:p>
    <w:p w14:paraId="61124F0E" w14:textId="77777777" w:rsidR="002B2EFA" w:rsidRPr="00B77C07" w:rsidRDefault="002B2EFA" w:rsidP="002B2EFA">
      <w:pPr>
        <w:pStyle w:val="Liststycke"/>
        <w:rPr>
          <w:b/>
          <w:bCs/>
          <w:sz w:val="28"/>
          <w:szCs w:val="28"/>
        </w:rPr>
      </w:pPr>
    </w:p>
    <w:p w14:paraId="37ABE146" w14:textId="1AEB1802" w:rsidR="004B5806" w:rsidRPr="00B77C07" w:rsidRDefault="004B5806" w:rsidP="004B5806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B77C07">
        <w:rPr>
          <w:b/>
          <w:bCs/>
          <w:sz w:val="28"/>
          <w:szCs w:val="28"/>
        </w:rPr>
        <w:t xml:space="preserve">Har behandlingen registrerats i kommunens registerförteckning </w:t>
      </w:r>
      <w:proofErr w:type="spellStart"/>
      <w:r w:rsidRPr="00B77C07">
        <w:rPr>
          <w:b/>
          <w:bCs/>
          <w:sz w:val="28"/>
          <w:szCs w:val="28"/>
        </w:rPr>
        <w:t>draftit</w:t>
      </w:r>
      <w:proofErr w:type="spellEnd"/>
      <w:r w:rsidRPr="00B77C07">
        <w:rPr>
          <w:b/>
          <w:bCs/>
          <w:sz w:val="28"/>
          <w:szCs w:val="28"/>
        </w:rPr>
        <w:t>?</w:t>
      </w:r>
    </w:p>
    <w:p w14:paraId="52174076" w14:textId="77777777" w:rsidR="00D23DBD" w:rsidRPr="00B77C07" w:rsidRDefault="00D23DBD" w:rsidP="00D23DBD">
      <w:pPr>
        <w:pStyle w:val="Liststycke"/>
        <w:rPr>
          <w:b/>
          <w:bCs/>
          <w:sz w:val="28"/>
          <w:szCs w:val="28"/>
        </w:rPr>
      </w:pPr>
    </w:p>
    <w:p w14:paraId="41AE2D93" w14:textId="7253AA42" w:rsidR="00D23DBD" w:rsidRPr="00B77C07" w:rsidRDefault="00D23DBD" w:rsidP="004B5806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B77C07">
        <w:rPr>
          <w:b/>
          <w:bCs/>
          <w:sz w:val="28"/>
          <w:szCs w:val="28"/>
        </w:rPr>
        <w:t xml:space="preserve">Kommer tredje part kunna ta del av personuppgifterna för </w:t>
      </w:r>
      <w:r w:rsidR="00813738">
        <w:rPr>
          <w:b/>
          <w:bCs/>
          <w:sz w:val="28"/>
          <w:szCs w:val="28"/>
        </w:rPr>
        <w:t xml:space="preserve">exempelvis </w:t>
      </w:r>
      <w:proofErr w:type="gramStart"/>
      <w:r w:rsidR="00813738">
        <w:rPr>
          <w:b/>
          <w:bCs/>
          <w:sz w:val="28"/>
          <w:szCs w:val="28"/>
        </w:rPr>
        <w:t>support ?</w:t>
      </w:r>
      <w:proofErr w:type="gramEnd"/>
      <w:r w:rsidR="00813738">
        <w:rPr>
          <w:b/>
          <w:bCs/>
          <w:sz w:val="28"/>
          <w:szCs w:val="28"/>
        </w:rPr>
        <w:t xml:space="preserve"> Om ja då </w:t>
      </w:r>
      <w:r w:rsidRPr="00B77C07">
        <w:rPr>
          <w:b/>
          <w:bCs/>
          <w:sz w:val="28"/>
          <w:szCs w:val="28"/>
        </w:rPr>
        <w:t xml:space="preserve">krävs det ett </w:t>
      </w:r>
      <w:r w:rsidRPr="00813738">
        <w:rPr>
          <w:b/>
          <w:bCs/>
          <w:sz w:val="28"/>
          <w:szCs w:val="28"/>
          <w:u w:val="single"/>
        </w:rPr>
        <w:t>personuppgiftsbiträdesavtal</w:t>
      </w:r>
      <w:r w:rsidR="00813738">
        <w:rPr>
          <w:b/>
          <w:bCs/>
          <w:sz w:val="28"/>
          <w:szCs w:val="28"/>
          <w:u w:val="single"/>
        </w:rPr>
        <w:t>.</w:t>
      </w:r>
      <w:r w:rsidR="00813738">
        <w:rPr>
          <w:b/>
          <w:bCs/>
          <w:sz w:val="28"/>
          <w:szCs w:val="28"/>
        </w:rPr>
        <w:t xml:space="preserve"> </w:t>
      </w:r>
    </w:p>
    <w:p w14:paraId="2EC2BCDA" w14:textId="77777777" w:rsidR="002B2EFA" w:rsidRPr="00B77C07" w:rsidRDefault="002B2EFA" w:rsidP="002B2EFA">
      <w:pPr>
        <w:pStyle w:val="Liststycke"/>
        <w:rPr>
          <w:b/>
          <w:bCs/>
          <w:sz w:val="28"/>
          <w:szCs w:val="28"/>
        </w:rPr>
      </w:pPr>
    </w:p>
    <w:p w14:paraId="72187545" w14:textId="6384289C" w:rsidR="002B2EFA" w:rsidRPr="00B77C07" w:rsidRDefault="002B2EFA" w:rsidP="004B5806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B77C07">
        <w:rPr>
          <w:b/>
          <w:bCs/>
          <w:sz w:val="28"/>
          <w:szCs w:val="28"/>
        </w:rPr>
        <w:t xml:space="preserve">Har det säkerställts att personuppgifterna gallras när de inte längre är nödvändiga och de inte behöver sparas för </w:t>
      </w:r>
      <w:r w:rsidR="00B801DD" w:rsidRPr="00B77C07">
        <w:rPr>
          <w:b/>
          <w:bCs/>
          <w:sz w:val="28"/>
          <w:szCs w:val="28"/>
        </w:rPr>
        <w:t xml:space="preserve">de är en del av en </w:t>
      </w:r>
      <w:r w:rsidRPr="00B77C07">
        <w:rPr>
          <w:b/>
          <w:bCs/>
          <w:sz w:val="28"/>
          <w:szCs w:val="28"/>
        </w:rPr>
        <w:t>allmän handling?</w:t>
      </w:r>
    </w:p>
    <w:p w14:paraId="6D796FCA" w14:textId="77777777" w:rsidR="00063245" w:rsidRPr="00B77C07" w:rsidRDefault="00063245">
      <w:pPr>
        <w:rPr>
          <w:b/>
          <w:bCs/>
          <w:sz w:val="28"/>
          <w:szCs w:val="28"/>
        </w:rPr>
      </w:pPr>
    </w:p>
    <w:p w14:paraId="7562FEB2" w14:textId="77777777" w:rsidR="00F527E3" w:rsidRPr="00F527E3" w:rsidRDefault="00F527E3">
      <w:pPr>
        <w:rPr>
          <w:sz w:val="24"/>
          <w:szCs w:val="24"/>
        </w:rPr>
      </w:pPr>
    </w:p>
    <w:sectPr w:rsidR="00F527E3" w:rsidRPr="00F5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94F26"/>
    <w:multiLevelType w:val="hybridMultilevel"/>
    <w:tmpl w:val="6AFA6E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291C"/>
    <w:multiLevelType w:val="hybridMultilevel"/>
    <w:tmpl w:val="82AEC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892468">
    <w:abstractNumId w:val="1"/>
  </w:num>
  <w:num w:numId="2" w16cid:durableId="205161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E3"/>
    <w:rsid w:val="00063245"/>
    <w:rsid w:val="000D0631"/>
    <w:rsid w:val="000F3C97"/>
    <w:rsid w:val="0018709F"/>
    <w:rsid w:val="0019004D"/>
    <w:rsid w:val="001D27A4"/>
    <w:rsid w:val="00236BFE"/>
    <w:rsid w:val="00252B3C"/>
    <w:rsid w:val="002B2EFA"/>
    <w:rsid w:val="002B3F65"/>
    <w:rsid w:val="002F131B"/>
    <w:rsid w:val="003535F7"/>
    <w:rsid w:val="003F5FEC"/>
    <w:rsid w:val="004B5806"/>
    <w:rsid w:val="004E1135"/>
    <w:rsid w:val="00546167"/>
    <w:rsid w:val="00813738"/>
    <w:rsid w:val="0097545E"/>
    <w:rsid w:val="009F317D"/>
    <w:rsid w:val="00A21148"/>
    <w:rsid w:val="00AD4BD2"/>
    <w:rsid w:val="00B45B6C"/>
    <w:rsid w:val="00B77C07"/>
    <w:rsid w:val="00B801DD"/>
    <w:rsid w:val="00C65042"/>
    <w:rsid w:val="00C73CF1"/>
    <w:rsid w:val="00D23DBD"/>
    <w:rsid w:val="00E066BF"/>
    <w:rsid w:val="00E455EB"/>
    <w:rsid w:val="00F527E3"/>
    <w:rsid w:val="00F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8B16"/>
  <w15:chartTrackingRefBased/>
  <w15:docId w15:val="{9EE6A87A-0D93-472B-8832-8DCA509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B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Ralph</dc:creator>
  <cp:keywords/>
  <dc:description/>
  <cp:lastModifiedBy>Jennifer Ralph</cp:lastModifiedBy>
  <cp:revision>2</cp:revision>
  <dcterms:created xsi:type="dcterms:W3CDTF">2023-12-01T10:26:00Z</dcterms:created>
  <dcterms:modified xsi:type="dcterms:W3CDTF">2023-12-01T10:26:00Z</dcterms:modified>
</cp:coreProperties>
</file>