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F1E05" w14:textId="295F0DCB" w:rsidR="002B3E46" w:rsidRPr="00EA4FE2" w:rsidRDefault="002B3E46" w:rsidP="002B3E46">
      <w:pPr>
        <w:rPr>
          <w:rFonts w:asciiTheme="majorHAnsi" w:hAnsiTheme="majorHAnsi" w:cstheme="majorHAnsi"/>
          <w:sz w:val="36"/>
          <w:szCs w:val="36"/>
        </w:rPr>
      </w:pPr>
      <w:r w:rsidRPr="00EA4FE2">
        <w:rPr>
          <w:rFonts w:asciiTheme="majorHAnsi" w:hAnsiTheme="majorHAnsi" w:cstheme="majorHAnsi"/>
          <w:sz w:val="36"/>
          <w:szCs w:val="36"/>
        </w:rPr>
        <w:t>Inflytt på jourtid</w:t>
      </w:r>
      <w:r w:rsidR="00FF1064">
        <w:rPr>
          <w:rFonts w:asciiTheme="majorHAnsi" w:hAnsiTheme="majorHAnsi" w:cstheme="majorHAnsi"/>
          <w:sz w:val="36"/>
          <w:szCs w:val="36"/>
        </w:rPr>
        <w:t xml:space="preserve"> - Rutin</w:t>
      </w:r>
    </w:p>
    <w:p w14:paraId="7BEF9322" w14:textId="77777777" w:rsidR="002B3E46" w:rsidRDefault="002B3E46" w:rsidP="002B3E46">
      <w:pPr>
        <w:rPr>
          <w:rFonts w:cs="Arial"/>
        </w:rPr>
      </w:pPr>
    </w:p>
    <w:p w14:paraId="30EC8014" w14:textId="77777777" w:rsidR="002B3E46" w:rsidRPr="009340B2" w:rsidRDefault="002B3E46" w:rsidP="002B3E46">
      <w:pPr>
        <w:rPr>
          <w:rFonts w:asciiTheme="majorHAnsi" w:hAnsiTheme="majorHAnsi" w:cstheme="majorHAnsi"/>
          <w:sz w:val="28"/>
          <w:szCs w:val="28"/>
        </w:rPr>
      </w:pPr>
      <w:r w:rsidRPr="009340B2">
        <w:rPr>
          <w:rFonts w:asciiTheme="majorHAnsi" w:hAnsiTheme="majorHAnsi" w:cstheme="majorHAnsi"/>
          <w:sz w:val="28"/>
          <w:szCs w:val="28"/>
        </w:rPr>
        <w:t>Syfte</w:t>
      </w:r>
    </w:p>
    <w:p w14:paraId="7BFA5B80" w14:textId="65B9324A" w:rsidR="002B3E46" w:rsidRPr="009340B2" w:rsidRDefault="002B3E46" w:rsidP="002B3E46">
      <w:pPr>
        <w:rPr>
          <w:rFonts w:cs="Arial"/>
        </w:rPr>
      </w:pPr>
      <w:r w:rsidRPr="009340B2">
        <w:rPr>
          <w:rFonts w:cs="Arial"/>
        </w:rPr>
        <w:t>Syftet är att tydliggöra vad som skall göras under jourtid och vilka arbetsuppgifter som överlämnas till o</w:t>
      </w:r>
      <w:r w:rsidR="001D52AC">
        <w:rPr>
          <w:rFonts w:cs="Arial"/>
        </w:rPr>
        <w:t xml:space="preserve">mvårdnadsansvarig sjuksköterska och omfattar alla sjuksköterskor som </w:t>
      </w:r>
      <w:r w:rsidR="00BF42E6">
        <w:rPr>
          <w:rFonts w:cs="Arial"/>
        </w:rPr>
        <w:t>levererar sjukskötersketjänster</w:t>
      </w:r>
      <w:r w:rsidR="001D52AC">
        <w:rPr>
          <w:rFonts w:cs="Arial"/>
        </w:rPr>
        <w:t xml:space="preserve"> till Haninge kommun under jourtid.</w:t>
      </w:r>
    </w:p>
    <w:p w14:paraId="4E952E57" w14:textId="77777777" w:rsidR="002B3E46" w:rsidRPr="009340B2" w:rsidRDefault="002B3E46" w:rsidP="002B3E46">
      <w:pPr>
        <w:rPr>
          <w:rFonts w:cs="Arial"/>
        </w:rPr>
      </w:pPr>
    </w:p>
    <w:p w14:paraId="4C1FAEB9" w14:textId="77777777" w:rsidR="002B3E46" w:rsidRPr="009340B2" w:rsidRDefault="002B3E46" w:rsidP="002B3E46">
      <w:pPr>
        <w:rPr>
          <w:rFonts w:asciiTheme="majorHAnsi" w:hAnsiTheme="majorHAnsi" w:cstheme="majorHAnsi"/>
          <w:sz w:val="28"/>
          <w:szCs w:val="28"/>
        </w:rPr>
      </w:pPr>
      <w:r w:rsidRPr="009340B2">
        <w:rPr>
          <w:rFonts w:asciiTheme="majorHAnsi" w:hAnsiTheme="majorHAnsi" w:cstheme="majorHAnsi"/>
          <w:sz w:val="28"/>
          <w:szCs w:val="28"/>
        </w:rPr>
        <w:t>Omfattning</w:t>
      </w:r>
    </w:p>
    <w:p w14:paraId="767ED75B" w14:textId="7FA710B0" w:rsidR="002B3E46" w:rsidRDefault="002B3E46" w:rsidP="002B3E46">
      <w:pPr>
        <w:rPr>
          <w:rFonts w:cs="Arial"/>
        </w:rPr>
      </w:pPr>
      <w:r w:rsidRPr="009340B2">
        <w:rPr>
          <w:rFonts w:cs="Arial"/>
        </w:rPr>
        <w:t>Alla joursjuksköterskor som tjänstgör i Haninge kommun.</w:t>
      </w:r>
    </w:p>
    <w:p w14:paraId="47383622" w14:textId="1931B743" w:rsidR="00FF1064" w:rsidRDefault="00FF1064" w:rsidP="002B3E46">
      <w:pPr>
        <w:rPr>
          <w:rFonts w:cs="Arial"/>
        </w:rPr>
      </w:pPr>
    </w:p>
    <w:p w14:paraId="2350439B" w14:textId="344B69B6" w:rsidR="00FF1064" w:rsidRPr="00FF1064" w:rsidRDefault="00FF1064" w:rsidP="002B3E46">
      <w:pPr>
        <w:rPr>
          <w:rFonts w:asciiTheme="majorHAnsi" w:hAnsiTheme="majorHAnsi" w:cstheme="majorHAnsi"/>
          <w:sz w:val="28"/>
          <w:szCs w:val="28"/>
        </w:rPr>
      </w:pPr>
      <w:r w:rsidRPr="00FF1064">
        <w:rPr>
          <w:rFonts w:asciiTheme="majorHAnsi" w:hAnsiTheme="majorHAnsi" w:cstheme="majorHAnsi"/>
          <w:sz w:val="28"/>
          <w:szCs w:val="28"/>
        </w:rPr>
        <w:t>Ansvar</w:t>
      </w:r>
      <w:bookmarkStart w:id="0" w:name="_GoBack"/>
      <w:bookmarkEnd w:id="0"/>
    </w:p>
    <w:p w14:paraId="4C2340FC" w14:textId="6E030C3B" w:rsidR="00FF1064" w:rsidRPr="00FF1064" w:rsidRDefault="00FF1064" w:rsidP="002B3E46">
      <w:pPr>
        <w:rPr>
          <w:rFonts w:cs="Arial"/>
        </w:rPr>
      </w:pPr>
      <w:r w:rsidRPr="00FF1064">
        <w:rPr>
          <w:rFonts w:cs="Arial"/>
        </w:rPr>
        <w:t>I avtalet tydliggörs följande ansvar för leverantör av sjukskötersketjänster på jourtid:</w:t>
      </w:r>
    </w:p>
    <w:p w14:paraId="05F93716" w14:textId="305C8F26" w:rsidR="00FF1064" w:rsidRPr="00FF1064" w:rsidRDefault="00FF1064" w:rsidP="00FF1064">
      <w:pPr>
        <w:autoSpaceDE w:val="0"/>
        <w:autoSpaceDN w:val="0"/>
        <w:adjustRightInd w:val="0"/>
        <w:rPr>
          <w:rFonts w:cs="Arial"/>
        </w:rPr>
      </w:pPr>
      <w:r>
        <w:rPr>
          <w:rFonts w:eastAsiaTheme="minorHAnsi" w:cs="ArialMT"/>
          <w:lang w:eastAsia="en-US"/>
        </w:rPr>
        <w:t>…</w:t>
      </w:r>
      <w:r w:rsidRPr="00FF1064">
        <w:rPr>
          <w:rFonts w:eastAsiaTheme="minorHAnsi" w:cs="ArialMT"/>
          <w:lang w:eastAsia="en-US"/>
        </w:rPr>
        <w:t>tillgodose kommunens behov av hälso- och sjukvårdsinsatser inom social och äldreförvaltningen på icke kontorstid…Delaktighet/behjälplig vid akuta placeringar ingår också.</w:t>
      </w:r>
    </w:p>
    <w:p w14:paraId="7B18AA54" w14:textId="77777777" w:rsidR="002B3E46" w:rsidRPr="009340B2" w:rsidRDefault="002B3E46" w:rsidP="002B3E46">
      <w:pPr>
        <w:rPr>
          <w:rFonts w:cs="Arial"/>
        </w:rPr>
      </w:pPr>
    </w:p>
    <w:p w14:paraId="7C4B447C" w14:textId="77777777" w:rsidR="002B3E46" w:rsidRPr="009340B2" w:rsidRDefault="002B3E46" w:rsidP="002B3E46">
      <w:pPr>
        <w:rPr>
          <w:rFonts w:asciiTheme="majorHAnsi" w:hAnsiTheme="majorHAnsi" w:cstheme="majorHAnsi"/>
          <w:sz w:val="28"/>
          <w:szCs w:val="28"/>
        </w:rPr>
      </w:pPr>
      <w:r w:rsidRPr="009340B2">
        <w:rPr>
          <w:rFonts w:asciiTheme="majorHAnsi" w:hAnsiTheme="majorHAnsi" w:cstheme="majorHAnsi"/>
          <w:sz w:val="28"/>
          <w:szCs w:val="28"/>
        </w:rPr>
        <w:t>Genomförande</w:t>
      </w:r>
    </w:p>
    <w:p w14:paraId="6E8F3F82" w14:textId="77777777" w:rsidR="002B3E46" w:rsidRPr="00333599" w:rsidRDefault="002B3E46" w:rsidP="002B3E46">
      <w:pPr>
        <w:rPr>
          <w:rFonts w:asciiTheme="majorHAnsi" w:hAnsiTheme="majorHAnsi" w:cstheme="majorHAnsi"/>
          <w:b/>
          <w:sz w:val="28"/>
          <w:szCs w:val="28"/>
        </w:rPr>
      </w:pPr>
    </w:p>
    <w:p w14:paraId="08843ED0" w14:textId="77777777" w:rsidR="002B3E46" w:rsidRDefault="002B3E46" w:rsidP="002B3E46">
      <w:r>
        <w:t>Följande arbetsuppgifter utförs av joursjuksköterska vid inflytt på jourtid.</w:t>
      </w:r>
    </w:p>
    <w:p w14:paraId="546A6A48" w14:textId="77777777" w:rsidR="002B3E46" w:rsidRDefault="002B3E46" w:rsidP="002B3E46"/>
    <w:p w14:paraId="117C3941" w14:textId="77777777" w:rsidR="002B3E46" w:rsidRPr="00571543" w:rsidRDefault="002B3E46" w:rsidP="002B3E46">
      <w:pPr>
        <w:pStyle w:val="Default"/>
        <w:numPr>
          <w:ilvl w:val="0"/>
          <w:numId w:val="8"/>
        </w:numPr>
        <w:rPr>
          <w:rFonts w:asciiTheme="minorHAnsi" w:eastAsia="Times New Roman" w:hAnsiTheme="minorHAnsi"/>
          <w:color w:val="auto"/>
          <w:lang w:eastAsia="sv-SE"/>
        </w:rPr>
      </w:pPr>
      <w:r w:rsidRPr="00571543">
        <w:rPr>
          <w:rFonts w:asciiTheme="minorHAnsi" w:hAnsiTheme="minorHAnsi"/>
        </w:rPr>
        <w:t>Samma dag som uppgifter kommer från bosamordnare:</w:t>
      </w:r>
      <w:r w:rsidRPr="00571543">
        <w:rPr>
          <w:rFonts w:asciiTheme="minorHAnsi" w:hAnsiTheme="minorHAnsi"/>
        </w:rPr>
        <w:br/>
        <w:t>- Gruppchef informerar jourssjuksköterska om det gäller en akut inflytt på jourtid.</w:t>
      </w:r>
      <w:r w:rsidRPr="00571543">
        <w:rPr>
          <w:rFonts w:asciiTheme="minorHAnsi" w:hAnsiTheme="minorHAnsi"/>
        </w:rPr>
        <w:br/>
        <w:t>- Sjuksköterskan kontrollerar personens hälsostatus inklusive vårdbehov och avgör om detta är en person verksamheten kan ta emot.</w:t>
      </w:r>
    </w:p>
    <w:p w14:paraId="65AD3812" w14:textId="77777777" w:rsidR="002B3E46" w:rsidRPr="009340B2" w:rsidRDefault="002B3E46" w:rsidP="002B3E46">
      <w:pPr>
        <w:pStyle w:val="Default"/>
        <w:numPr>
          <w:ilvl w:val="0"/>
          <w:numId w:val="8"/>
        </w:numPr>
        <w:rPr>
          <w:rFonts w:asciiTheme="minorHAnsi" w:eastAsia="Times New Roman" w:hAnsiTheme="minorHAnsi"/>
          <w:color w:val="auto"/>
          <w:lang w:eastAsia="sv-SE"/>
        </w:rPr>
      </w:pPr>
      <w:r w:rsidRPr="009340B2">
        <w:rPr>
          <w:rFonts w:asciiTheme="minorHAnsi" w:hAnsiTheme="minorHAnsi" w:cstheme="majorHAnsi"/>
          <w:bCs/>
        </w:rPr>
        <w:t>Inhämtar överrapportering från överlämnande verksamhet och säkerställer att läkemedel och förbrukningsmaterial som behövs till den nya boende finns tillgängligt.</w:t>
      </w:r>
    </w:p>
    <w:p w14:paraId="414CF2FD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eastAsia="Times New Roman" w:hAnsiTheme="minorHAnsi"/>
          <w:color w:val="auto"/>
          <w:lang w:eastAsia="sv-SE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 xml:space="preserve">Hälsar den boende välkommen och informerar om </w:t>
      </w:r>
      <w:r>
        <w:rPr>
          <w:rFonts w:asciiTheme="minorHAnsi" w:eastAsia="Times New Roman" w:hAnsiTheme="minorHAnsi"/>
          <w:color w:val="auto"/>
          <w:lang w:eastAsia="sv-SE"/>
        </w:rPr>
        <w:t xml:space="preserve">sin roll som </w:t>
      </w:r>
      <w:r w:rsidRPr="007754C3">
        <w:rPr>
          <w:rFonts w:asciiTheme="minorHAnsi" w:eastAsia="Times New Roman" w:hAnsiTheme="minorHAnsi"/>
          <w:color w:val="auto"/>
          <w:lang w:eastAsia="sv-SE"/>
        </w:rPr>
        <w:t>joursjukskötersk</w:t>
      </w:r>
      <w:r>
        <w:rPr>
          <w:rFonts w:asciiTheme="minorHAnsi" w:eastAsia="Times New Roman" w:hAnsiTheme="minorHAnsi"/>
          <w:color w:val="auto"/>
          <w:lang w:eastAsia="sv-SE"/>
        </w:rPr>
        <w:t xml:space="preserve">a, </w:t>
      </w:r>
      <w:r w:rsidRPr="007754C3">
        <w:rPr>
          <w:rFonts w:asciiTheme="minorHAnsi" w:eastAsia="Times New Roman" w:hAnsiTheme="minorHAnsi"/>
          <w:color w:val="auto"/>
          <w:lang w:eastAsia="sv-SE"/>
        </w:rPr>
        <w:t>om omvårdnadsansvarig</w:t>
      </w:r>
      <w:r>
        <w:rPr>
          <w:rFonts w:asciiTheme="minorHAnsi" w:eastAsia="Times New Roman" w:hAnsiTheme="minorHAnsi"/>
          <w:color w:val="auto"/>
          <w:lang w:eastAsia="sv-SE"/>
        </w:rPr>
        <w:t xml:space="preserve"> sjuksköterskas roll</w:t>
      </w:r>
      <w:r w:rsidRPr="007754C3">
        <w:rPr>
          <w:rFonts w:asciiTheme="minorHAnsi" w:eastAsia="Times New Roman" w:hAnsiTheme="minorHAnsi"/>
          <w:color w:val="auto"/>
          <w:lang w:eastAsia="sv-SE"/>
        </w:rPr>
        <w:t xml:space="preserve">  och om läkarverksamheten.</w:t>
      </w:r>
    </w:p>
    <w:p w14:paraId="4012B5B1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eastAsia="Times New Roman" w:hAnsiTheme="minorHAnsi"/>
          <w:color w:val="auto"/>
          <w:lang w:eastAsia="sv-SE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Upprättar en hälso- och sjukvårdsjournal</w:t>
      </w:r>
    </w:p>
    <w:p w14:paraId="28D122B7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eastAsia="Times New Roman" w:hAnsiTheme="minorHAnsi"/>
          <w:color w:val="auto"/>
          <w:lang w:eastAsia="sv-SE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Utför ID-kontroll på den nya boenden</w:t>
      </w:r>
    </w:p>
    <w:p w14:paraId="7A2D9108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Inhämtar</w:t>
      </w:r>
      <w:r>
        <w:rPr>
          <w:rFonts w:asciiTheme="minorHAnsi" w:eastAsia="Times New Roman" w:hAnsiTheme="minorHAnsi"/>
          <w:color w:val="auto"/>
          <w:lang w:eastAsia="sv-SE"/>
        </w:rPr>
        <w:t xml:space="preserve"> </w:t>
      </w:r>
      <w:r w:rsidRPr="007754C3">
        <w:rPr>
          <w:rFonts w:asciiTheme="minorHAnsi" w:hAnsiTheme="minorHAnsi" w:cs="Times New Roman"/>
          <w:color w:val="auto"/>
        </w:rPr>
        <w:t xml:space="preserve">kontaktuppgifter till närstående </w:t>
      </w:r>
      <w:r>
        <w:rPr>
          <w:rFonts w:asciiTheme="minorHAnsi" w:hAnsiTheme="minorHAnsi" w:cs="Times New Roman"/>
          <w:color w:val="auto"/>
        </w:rPr>
        <w:t>inklusive</w:t>
      </w:r>
      <w:r w:rsidRPr="007754C3">
        <w:rPr>
          <w:rFonts w:asciiTheme="minorHAnsi" w:hAnsiTheme="minorHAnsi" w:cs="Times New Roman"/>
          <w:color w:val="auto"/>
        </w:rPr>
        <w:t xml:space="preserve"> uppgifter om närstående vill bli kontaktade nattetid samt dokumenterar detta i journalen.</w:t>
      </w:r>
    </w:p>
    <w:p w14:paraId="4121D5D8" w14:textId="15D96DD8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Inhämtar</w:t>
      </w:r>
      <w:r w:rsidRPr="007754C3">
        <w:rPr>
          <w:rFonts w:asciiTheme="minorHAnsi" w:hAnsiTheme="minorHAnsi" w:cs="Times New Roman"/>
          <w:color w:val="auto"/>
        </w:rPr>
        <w:t xml:space="preserve"> uppgifter om läkarverifierade medicinska diagnoser av vikt och dokumentera</w:t>
      </w:r>
      <w:r w:rsidR="00BF42E6">
        <w:rPr>
          <w:rFonts w:asciiTheme="minorHAnsi" w:hAnsiTheme="minorHAnsi" w:cs="Times New Roman"/>
          <w:color w:val="auto"/>
        </w:rPr>
        <w:t>r</w:t>
      </w:r>
      <w:r w:rsidRPr="007754C3">
        <w:rPr>
          <w:rFonts w:asciiTheme="minorHAnsi" w:hAnsiTheme="minorHAnsi" w:cs="Times New Roman"/>
          <w:color w:val="auto"/>
        </w:rPr>
        <w:t xml:space="preserve">, källor anges. </w:t>
      </w:r>
    </w:p>
    <w:p w14:paraId="4A1595B6" w14:textId="7C3FF312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Inhämtar</w:t>
      </w:r>
      <w:r w:rsidRPr="007754C3">
        <w:rPr>
          <w:rFonts w:asciiTheme="minorHAnsi" w:hAnsiTheme="minorHAnsi" w:cs="Times New Roman"/>
          <w:color w:val="auto"/>
        </w:rPr>
        <w:t xml:space="preserve"> uppgifter som rör </w:t>
      </w:r>
      <w:r w:rsidRPr="007754C3">
        <w:rPr>
          <w:rFonts w:asciiTheme="minorHAnsi" w:hAnsiTheme="minorHAnsi" w:cs="Times New Roman"/>
          <w:iCs/>
          <w:color w:val="auto"/>
        </w:rPr>
        <w:t>uppmärksamhetssignalerna</w:t>
      </w:r>
      <w:r w:rsidRPr="007754C3">
        <w:rPr>
          <w:rFonts w:asciiTheme="minorHAnsi" w:hAnsiTheme="minorHAnsi" w:cs="Times New Roman"/>
          <w:i/>
          <w:iCs/>
          <w:color w:val="auto"/>
        </w:rPr>
        <w:t xml:space="preserve"> </w:t>
      </w:r>
      <w:r w:rsidRPr="007754C3">
        <w:rPr>
          <w:rFonts w:asciiTheme="minorHAnsi" w:hAnsiTheme="minorHAnsi" w:cs="Times New Roman"/>
          <w:color w:val="auto"/>
        </w:rPr>
        <w:t>”Uppmärksamhetsinformation” samt dokumentera</w:t>
      </w:r>
      <w:r w:rsidR="00BF42E6">
        <w:rPr>
          <w:rFonts w:asciiTheme="minorHAnsi" w:hAnsiTheme="minorHAnsi" w:cs="Times New Roman"/>
          <w:color w:val="auto"/>
        </w:rPr>
        <w:t>r</w:t>
      </w:r>
      <w:r w:rsidRPr="007754C3">
        <w:rPr>
          <w:rFonts w:asciiTheme="minorHAnsi" w:hAnsiTheme="minorHAnsi" w:cs="Times New Roman"/>
          <w:color w:val="auto"/>
        </w:rPr>
        <w:t xml:space="preserve"> om uppgifter finns. </w:t>
      </w:r>
    </w:p>
    <w:p w14:paraId="391D4394" w14:textId="64157030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Inhämtar</w:t>
      </w:r>
      <w:r w:rsidRPr="007754C3">
        <w:rPr>
          <w:rFonts w:asciiTheme="minorHAnsi" w:hAnsiTheme="minorHAnsi" w:cs="Times New Roman"/>
          <w:color w:val="auto"/>
        </w:rPr>
        <w:t xml:space="preserve"> uppgifter om eventuell smitta och dokumentera</w:t>
      </w:r>
      <w:r w:rsidR="00BF42E6">
        <w:rPr>
          <w:rFonts w:asciiTheme="minorHAnsi" w:hAnsiTheme="minorHAnsi" w:cs="Times New Roman"/>
          <w:color w:val="auto"/>
        </w:rPr>
        <w:t>r</w:t>
      </w:r>
      <w:r w:rsidRPr="007754C3">
        <w:rPr>
          <w:rFonts w:asciiTheme="minorHAnsi" w:hAnsiTheme="minorHAnsi" w:cs="Times New Roman"/>
          <w:color w:val="auto"/>
        </w:rPr>
        <w:t xml:space="preserve">. </w:t>
      </w:r>
    </w:p>
    <w:p w14:paraId="32B66427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 w:rsidRPr="007754C3">
        <w:rPr>
          <w:rFonts w:asciiTheme="minorHAnsi" w:eastAsia="Times New Roman" w:hAnsiTheme="minorHAnsi"/>
          <w:color w:val="auto"/>
          <w:lang w:eastAsia="sv-SE"/>
        </w:rPr>
        <w:t>Inhämtar</w:t>
      </w:r>
      <w:r w:rsidRPr="007754C3">
        <w:rPr>
          <w:rFonts w:asciiTheme="minorHAnsi" w:hAnsiTheme="minorHAnsi" w:cs="Times New Roman"/>
          <w:color w:val="auto"/>
        </w:rPr>
        <w:t xml:space="preserve"> uppgifter om vilka insatta åtgärder/läkemedel som patienten klarar som egenvård eller vilket stöd patienten behöver för respektive åtgärd.  Resultatet dokumenteras i journalen.</w:t>
      </w:r>
    </w:p>
    <w:p w14:paraId="1A2CE86A" w14:textId="77777777" w:rsidR="002B3E46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Genomför en första statuskontroll på den nya boende med fokus på följande riskområden: munhälsa, nutrition, trycksår, fallrisk, blåsdysfunktion, smärta och BPSD-symtom</w:t>
      </w:r>
    </w:p>
    <w:p w14:paraId="47DCDF7B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G</w:t>
      </w:r>
      <w:r w:rsidRPr="007754C3">
        <w:rPr>
          <w:rFonts w:asciiTheme="minorHAnsi" w:hAnsiTheme="minorHAnsi"/>
          <w:color w:val="auto"/>
        </w:rPr>
        <w:t>enomför fallriskbedömningen ”tre frågor”</w:t>
      </w:r>
    </w:p>
    <w:p w14:paraId="7F765BA1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 w:rsidRPr="007754C3">
        <w:rPr>
          <w:rFonts w:asciiTheme="minorHAnsi" w:hAnsiTheme="minorHAnsi" w:cs="Times New Roman"/>
          <w:color w:val="auto"/>
        </w:rPr>
        <w:t>Inhämtar aktuella samtycken och dokumenterar i journalen</w:t>
      </w:r>
    </w:p>
    <w:p w14:paraId="7AA6298B" w14:textId="77777777" w:rsidR="002B3E46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Skriver</w:t>
      </w:r>
      <w:r w:rsidRPr="007754C3">
        <w:rPr>
          <w:rFonts w:asciiTheme="minorHAnsi" w:hAnsiTheme="minorHAnsi"/>
          <w:color w:val="auto"/>
        </w:rPr>
        <w:t xml:space="preserve"> ut aktuella o</w:t>
      </w:r>
      <w:r>
        <w:rPr>
          <w:rFonts w:asciiTheme="minorHAnsi" w:hAnsiTheme="minorHAnsi"/>
          <w:color w:val="auto"/>
        </w:rPr>
        <w:t>rdinationshandlingar och beställer</w:t>
      </w:r>
      <w:r w:rsidRPr="007754C3">
        <w:rPr>
          <w:rFonts w:asciiTheme="minorHAnsi" w:hAnsiTheme="minorHAnsi"/>
          <w:color w:val="auto"/>
        </w:rPr>
        <w:t xml:space="preserve"> hem läkemedel</w:t>
      </w:r>
      <w:r>
        <w:rPr>
          <w:rFonts w:asciiTheme="minorHAnsi" w:hAnsiTheme="minorHAnsi"/>
          <w:color w:val="auto"/>
        </w:rPr>
        <w:t>.</w:t>
      </w:r>
    </w:p>
    <w:p w14:paraId="5394B5A7" w14:textId="1839E341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Skapar signeringslistor i Appva</w:t>
      </w:r>
      <w:r w:rsidRPr="007754C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>samt</w:t>
      </w:r>
      <w:r w:rsidRPr="007754C3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lägger ut </w:t>
      </w:r>
      <w:r w:rsidRPr="007754C3">
        <w:rPr>
          <w:rFonts w:asciiTheme="minorHAnsi" w:hAnsiTheme="minorHAnsi"/>
          <w:color w:val="auto"/>
        </w:rPr>
        <w:t>ordinationshandlingar.</w:t>
      </w:r>
    </w:p>
    <w:p w14:paraId="0B09A0C3" w14:textId="77777777" w:rsidR="002B3E46" w:rsidRPr="007754C3" w:rsidRDefault="002B3E46" w:rsidP="002B3E46">
      <w:pPr>
        <w:numPr>
          <w:ilvl w:val="0"/>
          <w:numId w:val="8"/>
        </w:numPr>
        <w:rPr>
          <w:rFonts w:cs="Arial"/>
        </w:rPr>
      </w:pPr>
      <w:r w:rsidRPr="007754C3">
        <w:rPr>
          <w:rFonts w:cs="Arial"/>
        </w:rPr>
        <w:t>Rapportera</w:t>
      </w:r>
      <w:r>
        <w:rPr>
          <w:rFonts w:cs="Arial"/>
        </w:rPr>
        <w:t>r</w:t>
      </w:r>
      <w:r w:rsidRPr="007754C3">
        <w:rPr>
          <w:rFonts w:cs="Arial"/>
        </w:rPr>
        <w:t xml:space="preserve"> vidare till berörd omvårdnadspersonal.</w:t>
      </w:r>
    </w:p>
    <w:p w14:paraId="0B690B32" w14:textId="77777777" w:rsidR="002B3E46" w:rsidRDefault="002B3E46" w:rsidP="002B3E46">
      <w:pPr>
        <w:rPr>
          <w:rFonts w:ascii="Calibri" w:hAnsi="Calibri"/>
          <w:sz w:val="28"/>
          <w:szCs w:val="28"/>
        </w:rPr>
      </w:pPr>
    </w:p>
    <w:p w14:paraId="57DF3309" w14:textId="77777777" w:rsidR="002B3E46" w:rsidRDefault="002B3E46" w:rsidP="002B3E46">
      <w:pPr>
        <w:rPr>
          <w:rFonts w:ascii="Calibri" w:hAnsi="Calibri"/>
          <w:sz w:val="28"/>
          <w:szCs w:val="28"/>
        </w:rPr>
      </w:pPr>
    </w:p>
    <w:p w14:paraId="28B5D11D" w14:textId="77777777" w:rsidR="002B3E46" w:rsidRDefault="002B3E46" w:rsidP="002B3E4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Följande uppgifter överlämnas till omvårdnadsansvarig sjuksköterska</w:t>
      </w:r>
    </w:p>
    <w:p w14:paraId="62240E24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>
        <w:rPr>
          <w:rFonts w:asciiTheme="minorHAnsi" w:hAnsiTheme="minorHAnsi" w:cs="Times New Roman"/>
          <w:color w:val="auto"/>
        </w:rPr>
        <w:t>Inhämta</w:t>
      </w:r>
      <w:r w:rsidRPr="007754C3">
        <w:rPr>
          <w:rFonts w:asciiTheme="minorHAnsi" w:hAnsiTheme="minorHAnsi" w:cs="Times New Roman"/>
          <w:color w:val="auto"/>
        </w:rPr>
        <w:t xml:space="preserve"> </w:t>
      </w:r>
      <w:r>
        <w:rPr>
          <w:rFonts w:asciiTheme="minorHAnsi" w:hAnsiTheme="minorHAnsi" w:cs="Times New Roman"/>
          <w:color w:val="auto"/>
        </w:rPr>
        <w:t>resterande</w:t>
      </w:r>
      <w:r w:rsidRPr="007754C3">
        <w:rPr>
          <w:rFonts w:asciiTheme="minorHAnsi" w:hAnsiTheme="minorHAnsi" w:cs="Times New Roman"/>
          <w:color w:val="auto"/>
        </w:rPr>
        <w:t xml:space="preserve"> samtycken (t.ex. </w:t>
      </w:r>
      <w:r w:rsidRPr="007754C3">
        <w:rPr>
          <w:rFonts w:ascii="Garamond" w:hAnsi="Garamond"/>
          <w:color w:val="auto"/>
        </w:rPr>
        <w:t>dela information med annan vårdgivare</w:t>
      </w:r>
      <w:r w:rsidRPr="007754C3">
        <w:rPr>
          <w:rFonts w:asciiTheme="minorHAnsi" w:hAnsiTheme="minorHAnsi" w:cs="Times New Roman"/>
          <w:color w:val="auto"/>
        </w:rPr>
        <w:t>) för den egna yrkeskategorin och dokumenterar i journalen</w:t>
      </w:r>
      <w:r>
        <w:rPr>
          <w:rFonts w:asciiTheme="minorHAnsi" w:hAnsiTheme="minorHAnsi" w:cs="Times New Roman"/>
          <w:color w:val="auto"/>
        </w:rPr>
        <w:t>.</w:t>
      </w:r>
    </w:p>
    <w:p w14:paraId="1C3F554B" w14:textId="77777777" w:rsidR="002B3E46" w:rsidRPr="007754C3" w:rsidRDefault="002B3E46" w:rsidP="002B3E46">
      <w:pPr>
        <w:pStyle w:val="Default"/>
        <w:numPr>
          <w:ilvl w:val="0"/>
          <w:numId w:val="8"/>
        </w:numPr>
        <w:rPr>
          <w:rFonts w:asciiTheme="minorHAnsi" w:hAnsiTheme="minorHAnsi" w:cs="Times New Roman"/>
          <w:color w:val="auto"/>
        </w:rPr>
      </w:pPr>
      <w:r>
        <w:rPr>
          <w:rFonts w:asciiTheme="minorHAnsi" w:eastAsia="Times New Roman" w:hAnsiTheme="minorHAnsi"/>
          <w:color w:val="auto"/>
          <w:lang w:eastAsia="sv-SE"/>
        </w:rPr>
        <w:t>Inhämta</w:t>
      </w:r>
      <w:r w:rsidRPr="007754C3">
        <w:rPr>
          <w:rFonts w:asciiTheme="minorHAnsi" w:eastAsia="Times New Roman" w:hAnsiTheme="minorHAnsi"/>
          <w:color w:val="auto"/>
          <w:lang w:eastAsia="sv-SE"/>
        </w:rPr>
        <w:t xml:space="preserve"> uppgift om vilken vårdcentral patienten är listad på. Erbjuder patienten att lista om sig till kommunens läkarverksamhet.</w:t>
      </w:r>
    </w:p>
    <w:p w14:paraId="44B7EC65" w14:textId="77777777" w:rsidR="002B3E46" w:rsidRPr="007754C3" w:rsidRDefault="002B3E46" w:rsidP="002B3E46">
      <w:pPr>
        <w:numPr>
          <w:ilvl w:val="0"/>
          <w:numId w:val="8"/>
        </w:numPr>
        <w:rPr>
          <w:rFonts w:cs="Arial"/>
        </w:rPr>
      </w:pPr>
      <w:r w:rsidRPr="007754C3">
        <w:rPr>
          <w:rFonts w:cs="Arial"/>
        </w:rPr>
        <w:t>Vid behov beställa journalkopior.</w:t>
      </w:r>
    </w:p>
    <w:p w14:paraId="3AB25E1A" w14:textId="77777777" w:rsidR="005F28FA" w:rsidRPr="00C65131" w:rsidRDefault="005F28FA" w:rsidP="002B3E46">
      <w:pPr>
        <w:pStyle w:val="Brdtext"/>
      </w:pPr>
    </w:p>
    <w:sectPr w:rsidR="005F28FA" w:rsidRPr="00C65131" w:rsidSect="000D7FDC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2D7C" w14:textId="77777777" w:rsidR="00EF5C23" w:rsidRDefault="00EF5C23" w:rsidP="005F28FA">
      <w:r>
        <w:separator/>
      </w:r>
    </w:p>
  </w:endnote>
  <w:endnote w:type="continuationSeparator" w:id="0">
    <w:p w14:paraId="0DF03C19" w14:textId="77777777" w:rsidR="00EF5C23" w:rsidRDefault="00EF5C23" w:rsidP="005F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EF5E" w14:textId="316DE5E8" w:rsidR="00CA2C1E" w:rsidRDefault="00CA2C1E" w:rsidP="00CA2C1E">
    <w:pPr>
      <w:pStyle w:val="Sidfot"/>
      <w:jc w:val="center"/>
    </w:pPr>
    <w:r>
      <w:rPr>
        <w:noProof/>
        <w:lang w:eastAsia="sv-SE"/>
      </w:rPr>
      <w:drawing>
        <wp:inline distT="0" distB="0" distL="0" distR="0" wp14:anchorId="16976E63" wp14:editId="4A727EB1">
          <wp:extent cx="5760720" cy="19748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cial-omsorg-aldre-vagen-morkbla-21cm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7"/>
    </w:tblGrid>
    <w:tr w:rsidR="00CD4644" w14:paraId="5F3EC7A9" w14:textId="77777777" w:rsidTr="00CD4644">
      <w:tc>
        <w:tcPr>
          <w:tcW w:w="8075" w:type="dxa"/>
          <w:vAlign w:val="bottom"/>
        </w:tcPr>
        <w:p w14:paraId="399754F2" w14:textId="1E61463E" w:rsidR="00CD4644" w:rsidRDefault="00CD4644" w:rsidP="00CD4644">
          <w:pPr>
            <w:pStyle w:val="Sidfot"/>
            <w:rPr>
              <w:sz w:val="16"/>
              <w:szCs w:val="16"/>
            </w:rPr>
          </w:pPr>
        </w:p>
      </w:tc>
      <w:tc>
        <w:tcPr>
          <w:tcW w:w="987" w:type="dxa"/>
          <w:vAlign w:val="bottom"/>
        </w:tcPr>
        <w:p w14:paraId="42DD2254" w14:textId="77777777" w:rsidR="00CD4644" w:rsidRDefault="00CD4644" w:rsidP="00CD4644">
          <w:pPr>
            <w:pStyle w:val="Sidfot"/>
            <w:jc w:val="right"/>
            <w:rPr>
              <w:sz w:val="16"/>
              <w:szCs w:val="16"/>
            </w:rPr>
          </w:pPr>
        </w:p>
        <w:p w14:paraId="7DA287C0" w14:textId="0C6FCA67" w:rsidR="00CD4644" w:rsidRPr="00CD4644" w:rsidRDefault="00CD4644" w:rsidP="00CD4644">
          <w:pPr>
            <w:pStyle w:val="Sidfot"/>
            <w:jc w:val="right"/>
          </w:pPr>
          <w:r w:rsidRPr="00CD4644">
            <w:fldChar w:fldCharType="begin"/>
          </w:r>
          <w:r w:rsidRPr="00CD4644">
            <w:instrText>PAGE   \* MERGEFORMAT</w:instrText>
          </w:r>
          <w:r w:rsidRPr="00CD4644">
            <w:fldChar w:fldCharType="separate"/>
          </w:r>
          <w:r w:rsidR="00085883">
            <w:rPr>
              <w:noProof/>
            </w:rPr>
            <w:t>1</w:t>
          </w:r>
          <w:r w:rsidRPr="00CD4644">
            <w:fldChar w:fldCharType="end"/>
          </w:r>
        </w:p>
      </w:tc>
    </w:tr>
  </w:tbl>
  <w:p w14:paraId="71B09805" w14:textId="77777777" w:rsidR="000D7FDC" w:rsidRDefault="000D7FDC" w:rsidP="000D7FDC">
    <w:pPr>
      <w:pStyle w:val="Sidfo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58D5B" w14:textId="77777777" w:rsidR="00EF5C23" w:rsidRDefault="00EF5C23" w:rsidP="005F28FA">
      <w:r>
        <w:separator/>
      </w:r>
    </w:p>
  </w:footnote>
  <w:footnote w:type="continuationSeparator" w:id="0">
    <w:p w14:paraId="78FA0B77" w14:textId="77777777" w:rsidR="00EF5C23" w:rsidRDefault="00EF5C23" w:rsidP="005F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356" w:type="dxa"/>
      <w:tblInd w:w="-147" w:type="dxa"/>
      <w:tblLook w:val="04A0" w:firstRow="1" w:lastRow="0" w:firstColumn="1" w:lastColumn="0" w:noHBand="0" w:noVBand="1"/>
    </w:tblPr>
    <w:tblGrid>
      <w:gridCol w:w="1985"/>
      <w:gridCol w:w="1276"/>
      <w:gridCol w:w="3260"/>
      <w:gridCol w:w="1701"/>
      <w:gridCol w:w="1134"/>
    </w:tblGrid>
    <w:tr w:rsidR="00B02986" w14:paraId="532A5B1C" w14:textId="77777777" w:rsidTr="00743C77">
      <w:tc>
        <w:tcPr>
          <w:tcW w:w="1985" w:type="dxa"/>
          <w:vMerge w:val="restart"/>
        </w:tcPr>
        <w:p w14:paraId="2185C37A" w14:textId="77777777" w:rsidR="000D7FDC" w:rsidRPr="00280B76" w:rsidRDefault="00280B76" w:rsidP="000D7FDC">
          <w:pPr>
            <w:pStyle w:val="Sidhuvud"/>
            <w:rPr>
              <w:sz w:val="16"/>
              <w:szCs w:val="16"/>
            </w:rPr>
          </w:pPr>
          <w:r>
            <w:t xml:space="preserve">   </w:t>
          </w:r>
        </w:p>
        <w:p w14:paraId="30F04709" w14:textId="28C1674C" w:rsidR="00280B76" w:rsidRDefault="00280B76" w:rsidP="000D7FDC">
          <w:pPr>
            <w:pStyle w:val="Sidhuvud"/>
          </w:pPr>
          <w:r w:rsidRPr="00280B76">
            <w:rPr>
              <w:noProof/>
              <w:lang w:eastAsia="sv-SE"/>
            </w:rPr>
            <w:drawing>
              <wp:inline distT="0" distB="0" distL="0" distR="0" wp14:anchorId="428FFA42" wp14:editId="4DD1E7A3">
                <wp:extent cx="1105535" cy="508000"/>
                <wp:effectExtent l="0" t="0" r="0" b="6350"/>
                <wp:docPr id="4" name="Bildobjekt 4" descr="W:\Eget\Grafisk profil, mallar\aldreforvaltningen-farg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W:\Eget\Grafisk profil, mallar\aldreforvaltningen-farg-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660"/>
                        <a:stretch/>
                      </pic:blipFill>
                      <pic:spPr bwMode="auto">
                        <a:xfrm>
                          <a:off x="0" y="0"/>
                          <a:ext cx="1111424" cy="51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  <w:tcBorders>
            <w:right w:val="nil"/>
          </w:tcBorders>
          <w:vAlign w:val="bottom"/>
        </w:tcPr>
        <w:p w14:paraId="22FE768F" w14:textId="64929804" w:rsidR="000D7FDC" w:rsidRPr="009248AB" w:rsidRDefault="000D7FDC" w:rsidP="0049483B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Förvaltning</w:t>
          </w:r>
          <w:r w:rsidR="00ED26FD" w:rsidRPr="009248AB">
            <w:rPr>
              <w:sz w:val="20"/>
              <w:szCs w:val="20"/>
            </w:rPr>
            <w:t>:</w:t>
          </w:r>
          <w:r w:rsidR="0049483B" w:rsidRPr="009248AB">
            <w:rPr>
              <w:sz w:val="20"/>
              <w:szCs w:val="20"/>
            </w:rPr>
            <w:t xml:space="preserve"> </w:t>
          </w:r>
        </w:p>
      </w:tc>
      <w:tc>
        <w:tcPr>
          <w:tcW w:w="3260" w:type="dxa"/>
          <w:tcBorders>
            <w:left w:val="nil"/>
          </w:tcBorders>
        </w:tcPr>
        <w:p w14:paraId="0CE1FF50" w14:textId="06C6CEC1" w:rsidR="000D7FDC" w:rsidRPr="009248AB" w:rsidRDefault="00BF42E6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Social och äldreförvaltningen</w:t>
          </w:r>
        </w:p>
      </w:tc>
      <w:tc>
        <w:tcPr>
          <w:tcW w:w="1701" w:type="dxa"/>
          <w:tcBorders>
            <w:right w:val="nil"/>
          </w:tcBorders>
          <w:vAlign w:val="bottom"/>
        </w:tcPr>
        <w:p w14:paraId="46B1F497" w14:textId="50D0C1EC" w:rsidR="000D7FDC" w:rsidRPr="009248AB" w:rsidRDefault="000D7FDC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Skapad datum</w:t>
          </w:r>
          <w:r w:rsidR="00ED26FD" w:rsidRPr="009248AB">
            <w:rPr>
              <w:sz w:val="20"/>
              <w:szCs w:val="20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14:paraId="550C47C6" w14:textId="1003EEBA" w:rsidR="000D7FDC" w:rsidRPr="009248AB" w:rsidRDefault="000D7FDC" w:rsidP="000D7FDC">
          <w:pPr>
            <w:pStyle w:val="Sidhuvud"/>
            <w:rPr>
              <w:sz w:val="20"/>
              <w:szCs w:val="20"/>
            </w:rPr>
          </w:pPr>
        </w:p>
      </w:tc>
    </w:tr>
    <w:tr w:rsidR="00B02986" w14:paraId="12339B9B" w14:textId="77777777" w:rsidTr="00743C77">
      <w:tc>
        <w:tcPr>
          <w:tcW w:w="1985" w:type="dxa"/>
          <w:vMerge/>
        </w:tcPr>
        <w:p w14:paraId="1AF61565" w14:textId="77777777" w:rsidR="000D7FDC" w:rsidRDefault="000D7FDC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563A2404" w14:textId="1DD6B454" w:rsidR="000D7FDC" w:rsidRPr="009248AB" w:rsidRDefault="000D7FDC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Avdelning</w:t>
          </w:r>
          <w:r w:rsidR="00ED26FD" w:rsidRPr="009248AB">
            <w:rPr>
              <w:sz w:val="20"/>
              <w:szCs w:val="20"/>
            </w:rPr>
            <w:t>:</w:t>
          </w:r>
        </w:p>
      </w:tc>
      <w:tc>
        <w:tcPr>
          <w:tcW w:w="3260" w:type="dxa"/>
          <w:tcBorders>
            <w:left w:val="nil"/>
          </w:tcBorders>
        </w:tcPr>
        <w:p w14:paraId="6D9F7D75" w14:textId="7FA813B4" w:rsidR="000D7FDC" w:rsidRPr="009248AB" w:rsidRDefault="00BF42E6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SÄBO HS</w:t>
          </w:r>
        </w:p>
      </w:tc>
      <w:tc>
        <w:tcPr>
          <w:tcW w:w="1701" w:type="dxa"/>
          <w:tcBorders>
            <w:right w:val="nil"/>
          </w:tcBorders>
          <w:vAlign w:val="bottom"/>
        </w:tcPr>
        <w:p w14:paraId="69406FF5" w14:textId="73AC588B" w:rsidR="000D7FDC" w:rsidRPr="009248AB" w:rsidRDefault="000D7FDC" w:rsidP="00743C77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Reviderad datum</w:t>
          </w:r>
          <w:r w:rsidR="00ED26FD" w:rsidRPr="009248AB">
            <w:rPr>
              <w:sz w:val="20"/>
              <w:szCs w:val="20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14:paraId="1A9CF36F" w14:textId="198A4398" w:rsidR="000D7FDC" w:rsidRPr="009248AB" w:rsidRDefault="00BF42E6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220425</w:t>
          </w:r>
        </w:p>
      </w:tc>
    </w:tr>
    <w:tr w:rsidR="00B02986" w14:paraId="0EA05729" w14:textId="77777777" w:rsidTr="00743C77">
      <w:tc>
        <w:tcPr>
          <w:tcW w:w="1985" w:type="dxa"/>
          <w:vMerge/>
        </w:tcPr>
        <w:p w14:paraId="60E53836" w14:textId="77777777" w:rsidR="000D7FDC" w:rsidRDefault="000D7FDC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56992120" w14:textId="518FE57A" w:rsidR="000D7FDC" w:rsidRPr="009248AB" w:rsidRDefault="000D7FDC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Enhet</w:t>
          </w:r>
          <w:r w:rsidR="00B02986" w:rsidRPr="009248AB">
            <w:rPr>
              <w:sz w:val="20"/>
              <w:szCs w:val="20"/>
            </w:rPr>
            <w:t>:</w:t>
          </w:r>
        </w:p>
      </w:tc>
      <w:tc>
        <w:tcPr>
          <w:tcW w:w="3260" w:type="dxa"/>
          <w:tcBorders>
            <w:left w:val="nil"/>
          </w:tcBorders>
        </w:tcPr>
        <w:p w14:paraId="54AA6494" w14:textId="49683470" w:rsidR="000D7FDC" w:rsidRPr="009248AB" w:rsidRDefault="000D7FDC" w:rsidP="000D7FDC">
          <w:pPr>
            <w:pStyle w:val="Sidhuvud"/>
            <w:rPr>
              <w:sz w:val="20"/>
              <w:szCs w:val="20"/>
            </w:rPr>
          </w:pPr>
        </w:p>
      </w:tc>
      <w:tc>
        <w:tcPr>
          <w:tcW w:w="1701" w:type="dxa"/>
          <w:tcBorders>
            <w:right w:val="nil"/>
          </w:tcBorders>
          <w:vAlign w:val="bottom"/>
        </w:tcPr>
        <w:p w14:paraId="04C40F2B" w14:textId="11EA70AB" w:rsidR="000D7FDC" w:rsidRPr="009248AB" w:rsidRDefault="000D7FDC" w:rsidP="000D7FDC">
          <w:pPr>
            <w:pStyle w:val="Sidhuvud"/>
            <w:jc w:val="right"/>
            <w:rPr>
              <w:sz w:val="20"/>
              <w:szCs w:val="20"/>
            </w:rPr>
          </w:pPr>
        </w:p>
      </w:tc>
      <w:tc>
        <w:tcPr>
          <w:tcW w:w="1134" w:type="dxa"/>
          <w:tcBorders>
            <w:left w:val="nil"/>
          </w:tcBorders>
        </w:tcPr>
        <w:p w14:paraId="27E1705D" w14:textId="671179E5" w:rsidR="000D7FDC" w:rsidRPr="009248AB" w:rsidRDefault="000D7FDC" w:rsidP="000D7FDC">
          <w:pPr>
            <w:pStyle w:val="Sidhuvud"/>
            <w:rPr>
              <w:sz w:val="20"/>
              <w:szCs w:val="20"/>
            </w:rPr>
          </w:pPr>
        </w:p>
      </w:tc>
    </w:tr>
    <w:tr w:rsidR="002935A5" w14:paraId="3D43FC96" w14:textId="77777777" w:rsidTr="00743C77">
      <w:trPr>
        <w:trHeight w:val="234"/>
      </w:trPr>
      <w:tc>
        <w:tcPr>
          <w:tcW w:w="1985" w:type="dxa"/>
          <w:vMerge/>
        </w:tcPr>
        <w:p w14:paraId="383C7C4A" w14:textId="77777777" w:rsidR="002935A5" w:rsidRDefault="002935A5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683F9DEC" w14:textId="7740B0B7" w:rsidR="002935A5" w:rsidRPr="009248AB" w:rsidRDefault="002935A5" w:rsidP="000D7FDC">
          <w:pPr>
            <w:pStyle w:val="Sidhuvud"/>
            <w:jc w:val="right"/>
            <w:rPr>
              <w:sz w:val="20"/>
              <w:szCs w:val="20"/>
            </w:rPr>
          </w:pPr>
          <w:r w:rsidRPr="009248AB">
            <w:rPr>
              <w:sz w:val="20"/>
              <w:szCs w:val="20"/>
            </w:rPr>
            <w:t>Skapad av:</w:t>
          </w:r>
        </w:p>
      </w:tc>
      <w:tc>
        <w:tcPr>
          <w:tcW w:w="3260" w:type="dxa"/>
          <w:tcBorders>
            <w:left w:val="nil"/>
          </w:tcBorders>
        </w:tcPr>
        <w:p w14:paraId="73444346" w14:textId="77F2F350" w:rsidR="002935A5" w:rsidRPr="00743C77" w:rsidRDefault="00BF42E6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Malin Torstendahl</w:t>
          </w:r>
        </w:p>
      </w:tc>
      <w:tc>
        <w:tcPr>
          <w:tcW w:w="1701" w:type="dxa"/>
          <w:tcBorders>
            <w:left w:val="nil"/>
            <w:right w:val="nil"/>
          </w:tcBorders>
        </w:tcPr>
        <w:p w14:paraId="244A4326" w14:textId="336D3AB3" w:rsidR="002935A5" w:rsidRPr="009248AB" w:rsidRDefault="002935A5" w:rsidP="002935A5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Diarienummer</w:t>
          </w:r>
          <w:r w:rsidR="00743C77">
            <w:rPr>
              <w:sz w:val="20"/>
              <w:szCs w:val="20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14:paraId="50147E74" w14:textId="7791828D" w:rsidR="002935A5" w:rsidRPr="009248AB" w:rsidRDefault="002935A5" w:rsidP="000D7FDC">
          <w:pPr>
            <w:pStyle w:val="Sidhuvud"/>
            <w:rPr>
              <w:sz w:val="20"/>
              <w:szCs w:val="20"/>
            </w:rPr>
          </w:pPr>
        </w:p>
      </w:tc>
    </w:tr>
    <w:tr w:rsidR="002935A5" w14:paraId="4C3913CF" w14:textId="77777777" w:rsidTr="00743C77">
      <w:trPr>
        <w:trHeight w:val="234"/>
      </w:trPr>
      <w:tc>
        <w:tcPr>
          <w:tcW w:w="1985" w:type="dxa"/>
          <w:vMerge/>
        </w:tcPr>
        <w:p w14:paraId="030C3105" w14:textId="77777777" w:rsidR="002935A5" w:rsidRDefault="002935A5" w:rsidP="000D7FDC">
          <w:pPr>
            <w:pStyle w:val="Sidhuvud"/>
          </w:pPr>
        </w:p>
      </w:tc>
      <w:tc>
        <w:tcPr>
          <w:tcW w:w="1276" w:type="dxa"/>
          <w:tcBorders>
            <w:right w:val="nil"/>
          </w:tcBorders>
          <w:vAlign w:val="bottom"/>
        </w:tcPr>
        <w:p w14:paraId="37AE4E29" w14:textId="48B0925D" w:rsidR="002935A5" w:rsidRPr="009248AB" w:rsidRDefault="00B561D5" w:rsidP="000D7FDC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Godkänd av</w:t>
          </w:r>
          <w:r w:rsidR="002935A5" w:rsidRPr="009248AB">
            <w:rPr>
              <w:sz w:val="20"/>
              <w:szCs w:val="20"/>
            </w:rPr>
            <w:t>:</w:t>
          </w:r>
        </w:p>
      </w:tc>
      <w:tc>
        <w:tcPr>
          <w:tcW w:w="3260" w:type="dxa"/>
          <w:tcBorders>
            <w:left w:val="nil"/>
          </w:tcBorders>
        </w:tcPr>
        <w:p w14:paraId="545D6F24" w14:textId="4442904E" w:rsidR="002935A5" w:rsidRPr="00743C77" w:rsidRDefault="00BF42E6" w:rsidP="000D7FDC">
          <w:pPr>
            <w:pStyle w:val="Sidhuvud"/>
            <w:rPr>
              <w:sz w:val="20"/>
              <w:szCs w:val="20"/>
            </w:rPr>
          </w:pPr>
          <w:r>
            <w:rPr>
              <w:sz w:val="20"/>
              <w:szCs w:val="20"/>
            </w:rPr>
            <w:t>VC Adept</w:t>
          </w:r>
        </w:p>
      </w:tc>
      <w:tc>
        <w:tcPr>
          <w:tcW w:w="1701" w:type="dxa"/>
          <w:tcBorders>
            <w:left w:val="nil"/>
            <w:right w:val="nil"/>
          </w:tcBorders>
        </w:tcPr>
        <w:p w14:paraId="5C91153E" w14:textId="2A6D1641" w:rsidR="002935A5" w:rsidRPr="009248AB" w:rsidRDefault="002935A5" w:rsidP="002935A5">
          <w:pPr>
            <w:pStyle w:val="Sidhuvud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Dokumenttyp</w:t>
          </w:r>
          <w:r w:rsidR="00743C77">
            <w:rPr>
              <w:sz w:val="20"/>
              <w:szCs w:val="20"/>
            </w:rPr>
            <w:t>:</w:t>
          </w:r>
        </w:p>
      </w:tc>
      <w:tc>
        <w:tcPr>
          <w:tcW w:w="1134" w:type="dxa"/>
          <w:tcBorders>
            <w:left w:val="nil"/>
          </w:tcBorders>
        </w:tcPr>
        <w:p w14:paraId="6441D299" w14:textId="70DE5795" w:rsidR="002935A5" w:rsidRPr="009248AB" w:rsidRDefault="002935A5" w:rsidP="000D7FDC">
          <w:pPr>
            <w:pStyle w:val="Sidhuvud"/>
            <w:rPr>
              <w:sz w:val="20"/>
              <w:szCs w:val="20"/>
            </w:rPr>
          </w:pPr>
        </w:p>
      </w:tc>
    </w:tr>
  </w:tbl>
  <w:p w14:paraId="5080BB27" w14:textId="345F9248" w:rsidR="005F28FA" w:rsidRDefault="005F28FA" w:rsidP="00CA2C1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E60F9"/>
    <w:multiLevelType w:val="hybridMultilevel"/>
    <w:tmpl w:val="F67218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7883"/>
    <w:multiLevelType w:val="multilevel"/>
    <w:tmpl w:val="246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656DD"/>
    <w:multiLevelType w:val="hybridMultilevel"/>
    <w:tmpl w:val="363045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160EC"/>
    <w:multiLevelType w:val="hybridMultilevel"/>
    <w:tmpl w:val="0F0CC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81770"/>
    <w:multiLevelType w:val="multilevel"/>
    <w:tmpl w:val="9C1E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16028"/>
    <w:multiLevelType w:val="multilevel"/>
    <w:tmpl w:val="401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0F7EC2"/>
    <w:multiLevelType w:val="hybridMultilevel"/>
    <w:tmpl w:val="8522F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0CE3"/>
    <w:multiLevelType w:val="multilevel"/>
    <w:tmpl w:val="2C5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FA"/>
    <w:rsid w:val="00035964"/>
    <w:rsid w:val="00051FC1"/>
    <w:rsid w:val="00085883"/>
    <w:rsid w:val="000D7FDC"/>
    <w:rsid w:val="001B1D1B"/>
    <w:rsid w:val="001D52AC"/>
    <w:rsid w:val="001E2FB2"/>
    <w:rsid w:val="001F4E7B"/>
    <w:rsid w:val="00280B76"/>
    <w:rsid w:val="002935A5"/>
    <w:rsid w:val="00294432"/>
    <w:rsid w:val="002B3E46"/>
    <w:rsid w:val="003A23BD"/>
    <w:rsid w:val="00415D95"/>
    <w:rsid w:val="00422934"/>
    <w:rsid w:val="0042767F"/>
    <w:rsid w:val="004612ED"/>
    <w:rsid w:val="0049483B"/>
    <w:rsid w:val="00497C62"/>
    <w:rsid w:val="004C33ED"/>
    <w:rsid w:val="00541854"/>
    <w:rsid w:val="005A6AE9"/>
    <w:rsid w:val="005F28FA"/>
    <w:rsid w:val="00612249"/>
    <w:rsid w:val="0062218C"/>
    <w:rsid w:val="006B44E1"/>
    <w:rsid w:val="00700380"/>
    <w:rsid w:val="00743C77"/>
    <w:rsid w:val="00776103"/>
    <w:rsid w:val="00777863"/>
    <w:rsid w:val="007D5C40"/>
    <w:rsid w:val="007E1B93"/>
    <w:rsid w:val="007E7DB5"/>
    <w:rsid w:val="008166BF"/>
    <w:rsid w:val="008E433C"/>
    <w:rsid w:val="0090686D"/>
    <w:rsid w:val="009248AB"/>
    <w:rsid w:val="00980A2A"/>
    <w:rsid w:val="009A3A03"/>
    <w:rsid w:val="009E55A3"/>
    <w:rsid w:val="009F66A1"/>
    <w:rsid w:val="00A15F24"/>
    <w:rsid w:val="00A4438C"/>
    <w:rsid w:val="00A65B91"/>
    <w:rsid w:val="00B02986"/>
    <w:rsid w:val="00B561D5"/>
    <w:rsid w:val="00BF42E6"/>
    <w:rsid w:val="00C030DD"/>
    <w:rsid w:val="00C220CE"/>
    <w:rsid w:val="00C249B5"/>
    <w:rsid w:val="00C27BF7"/>
    <w:rsid w:val="00C65131"/>
    <w:rsid w:val="00C95B28"/>
    <w:rsid w:val="00CA2C1E"/>
    <w:rsid w:val="00CA3371"/>
    <w:rsid w:val="00CB0DDB"/>
    <w:rsid w:val="00CD4644"/>
    <w:rsid w:val="00D05861"/>
    <w:rsid w:val="00D439F3"/>
    <w:rsid w:val="00D9666C"/>
    <w:rsid w:val="00DB4C13"/>
    <w:rsid w:val="00DC6557"/>
    <w:rsid w:val="00E76887"/>
    <w:rsid w:val="00E8117F"/>
    <w:rsid w:val="00EB18A7"/>
    <w:rsid w:val="00ED26FD"/>
    <w:rsid w:val="00EF5C23"/>
    <w:rsid w:val="00F06D22"/>
    <w:rsid w:val="00F269A1"/>
    <w:rsid w:val="00F370D1"/>
    <w:rsid w:val="00FE09C6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12B5"/>
  <w15:chartTrackingRefBased/>
  <w15:docId w15:val="{19908EE6-9C86-4A73-9196-4AFFF965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55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spacing w:val="15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F2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5F28FA"/>
  </w:style>
  <w:style w:type="paragraph" w:styleId="Sidfot">
    <w:name w:val="footer"/>
    <w:basedOn w:val="Normal"/>
    <w:link w:val="SidfotChar"/>
    <w:uiPriority w:val="99"/>
    <w:unhideWhenUsed/>
    <w:rsid w:val="005F28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5F28FA"/>
  </w:style>
  <w:style w:type="paragraph" w:styleId="Liststycke">
    <w:name w:val="List Paragraph"/>
    <w:basedOn w:val="Normal"/>
    <w:qFormat/>
    <w:rsid w:val="005F28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uiPriority w:val="59"/>
    <w:rsid w:val="000D7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541854"/>
  </w:style>
  <w:style w:type="character" w:customStyle="1" w:styleId="BrdtextChar">
    <w:name w:val="Brödtext Char"/>
    <w:basedOn w:val="Standardstycketeckensnitt"/>
    <w:link w:val="Brdtext"/>
    <w:rsid w:val="00541854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Angende">
    <w:name w:val="Angående"/>
    <w:basedOn w:val="Normal"/>
    <w:next w:val="Brdtext"/>
    <w:rsid w:val="00541854"/>
    <w:rPr>
      <w:rFonts w:ascii="Arial" w:hAnsi="Arial"/>
      <w:bCs/>
      <w:sz w:val="3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35A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35A5"/>
    <w:rPr>
      <w:rFonts w:ascii="Segoe UI" w:eastAsia="Times New Roman" w:hAnsi="Segoe UI" w:cs="Segoe UI"/>
      <w:sz w:val="18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F269A1"/>
    <w:rPr>
      <w:color w:val="0000FF" w:themeColor="hyperlink"/>
      <w:u w:val="single"/>
    </w:rPr>
  </w:style>
  <w:style w:type="character" w:styleId="Stark">
    <w:name w:val="Strong"/>
    <w:basedOn w:val="Standardstycketeckensnitt"/>
    <w:uiPriority w:val="22"/>
    <w:qFormat/>
    <w:rsid w:val="008166BF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8166BF"/>
    <w:rPr>
      <w:rFonts w:ascii="Times New Roman" w:hAnsi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5F2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15F2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15F24"/>
    <w:rPr>
      <w:rFonts w:ascii="Garamond" w:eastAsia="Times New Roman" w:hAnsi="Garamond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5F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5F24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Default">
    <w:name w:val="Default"/>
    <w:rsid w:val="002B3E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22EB020459A46A3D1B6C4D72DA7CB" ma:contentTypeVersion="10" ma:contentTypeDescription="Create a new document." ma:contentTypeScope="" ma:versionID="47782b778ee0b9361eeea0e69c1e876a">
  <xsd:schema xmlns:xsd="http://www.w3.org/2001/XMLSchema" xmlns:xs="http://www.w3.org/2001/XMLSchema" xmlns:p="http://schemas.microsoft.com/office/2006/metadata/properties" xmlns:ns3="04cb202e-1f6f-4c73-b5b2-569779eae259" targetNamespace="http://schemas.microsoft.com/office/2006/metadata/properties" ma:root="true" ma:fieldsID="f7c48399f2a85287c646918c23cc82ef" ns3:_="">
    <xsd:import namespace="04cb202e-1f6f-4c73-b5b2-569779eae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b202e-1f6f-4c73-b5b2-569779ea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42148-B216-4425-8DFB-1A1D3799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cb202e-1f6f-4c73-b5b2-569779eae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7B1C4-747B-4715-B076-91164682AC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EA1EA3-6C0B-406A-B293-90286700F3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2</cp:revision>
  <dcterms:created xsi:type="dcterms:W3CDTF">2022-04-25T06:31:00Z</dcterms:created>
  <dcterms:modified xsi:type="dcterms:W3CDTF">2022-04-25T06:31:00Z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0x010100E9922EB020459A46A3D1B6C4D72DA7CB</vt:lpwstr>
  </property>
</Properties>
</file>